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7B4" w:rsidRPr="00E839C7" w:rsidRDefault="002C4E8B" w:rsidP="002107B4">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2107B4" w:rsidRPr="00E839C7" w:rsidRDefault="002C4E8B" w:rsidP="002107B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107B4" w:rsidRPr="00E839C7" w:rsidRDefault="002C4E8B" w:rsidP="002107B4">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2107B4" w:rsidRDefault="002C4E8B" w:rsidP="002107B4">
      <w:pPr>
        <w:rPr>
          <w:rFonts w:ascii="Times New Roman" w:hAnsi="Times New Roman" w:cs="Times New Roman"/>
          <w:sz w:val="24"/>
          <w:szCs w:val="24"/>
        </w:rPr>
      </w:pPr>
      <w:r w:rsidRPr="00E839C7">
        <w:rPr>
          <w:rFonts w:ascii="Times New Roman" w:hAnsi="Times New Roman" w:cs="Times New Roman"/>
          <w:sz w:val="24"/>
          <w:szCs w:val="24"/>
        </w:rPr>
        <w:t>Date</w:t>
      </w:r>
    </w:p>
    <w:p w:rsidR="002107B4" w:rsidRPr="002107B4" w:rsidRDefault="002C4E8B" w:rsidP="002107B4">
      <w:pPr>
        <w:jc w:val="center"/>
      </w:pPr>
      <w:r>
        <w:rPr>
          <w:rFonts w:ascii="Times New Roman" w:hAnsi="Times New Roman" w:cs="Times New Roman"/>
          <w:sz w:val="24"/>
          <w:szCs w:val="24"/>
        </w:rPr>
        <w:t>Iman Faith</w:t>
      </w:r>
    </w:p>
    <w:p w:rsidR="004201AA" w:rsidRPr="002107B4" w:rsidRDefault="002C4E8B" w:rsidP="00FC7564">
      <w:pPr>
        <w:spacing w:after="0" w:line="480" w:lineRule="auto"/>
        <w:ind w:firstLine="720"/>
        <w:rPr>
          <w:rFonts w:ascii="Times New Roman" w:hAnsi="Times New Roman" w:cs="Times New Roman"/>
          <w:sz w:val="24"/>
          <w:szCs w:val="24"/>
        </w:rPr>
      </w:pPr>
      <w:r w:rsidRPr="002107B4">
        <w:rPr>
          <w:rFonts w:ascii="Times New Roman" w:hAnsi="Times New Roman" w:cs="Times New Roman"/>
          <w:sz w:val="24"/>
          <w:szCs w:val="24"/>
        </w:rPr>
        <w:t xml:space="preserve">Various central beliefs can be categorized under the Iman faith. One of the beliefs is Tawhid, which is having faith in the oneness of God (Allah). </w:t>
      </w:r>
      <w:r w:rsidR="007F3949">
        <w:rPr>
          <w:rFonts w:ascii="Times New Roman" w:hAnsi="Times New Roman" w:cs="Times New Roman"/>
          <w:sz w:val="24"/>
          <w:szCs w:val="24"/>
        </w:rPr>
        <w:t xml:space="preserve">Muslims believe that God is powerful, and he has no </w:t>
      </w:r>
      <w:r w:rsidR="007D2173">
        <w:rPr>
          <w:rFonts w:ascii="Times New Roman" w:hAnsi="Times New Roman" w:cs="Times New Roman"/>
          <w:sz w:val="24"/>
          <w:szCs w:val="24"/>
        </w:rPr>
        <w:t>physique</w:t>
      </w:r>
      <w:r w:rsidR="007F3949">
        <w:rPr>
          <w:rFonts w:ascii="Times New Roman" w:hAnsi="Times New Roman" w:cs="Times New Roman"/>
          <w:sz w:val="24"/>
          <w:szCs w:val="24"/>
        </w:rPr>
        <w:t xml:space="preserve">, gender, race, offspring, or the characteristics of a human being. </w:t>
      </w:r>
      <w:r w:rsidRPr="002107B4">
        <w:rPr>
          <w:rFonts w:ascii="Times New Roman" w:hAnsi="Times New Roman" w:cs="Times New Roman"/>
          <w:sz w:val="24"/>
          <w:szCs w:val="24"/>
        </w:rPr>
        <w:t>Malaikah is another belief in the Iman faith, which involves the understanding of the existence of angels who are used by Allah to communicate.</w:t>
      </w:r>
      <w:r w:rsidR="007F3949">
        <w:rPr>
          <w:rFonts w:ascii="Times New Roman" w:hAnsi="Times New Roman" w:cs="Times New Roman"/>
          <w:sz w:val="24"/>
          <w:szCs w:val="24"/>
        </w:rPr>
        <w:t xml:space="preserve"> The angels are believed to be the unseen beings who worship and carry the orders of God.</w:t>
      </w:r>
      <w:r w:rsidRPr="002107B4">
        <w:rPr>
          <w:rFonts w:ascii="Times New Roman" w:hAnsi="Times New Roman" w:cs="Times New Roman"/>
          <w:sz w:val="24"/>
          <w:szCs w:val="24"/>
        </w:rPr>
        <w:t xml:space="preserve"> The central belief also includes kutub, which is the belief in Allah's unchanged word in the holy books that should be respected. </w:t>
      </w:r>
      <w:r w:rsidR="007F3949">
        <w:rPr>
          <w:rFonts w:ascii="Times New Roman" w:hAnsi="Times New Roman" w:cs="Times New Roman"/>
          <w:sz w:val="24"/>
          <w:szCs w:val="24"/>
        </w:rPr>
        <w:t>The sacred books include scrolls (given to Abraham), psalms (given to David), Gospel (given to Jesus), Torah (given to Moses) and Quran (given to Muhammad</w:t>
      </w:r>
      <w:r w:rsidR="00267AA1">
        <w:rPr>
          <w:rFonts w:ascii="Times New Roman" w:hAnsi="Times New Roman" w:cs="Times New Roman"/>
          <w:sz w:val="24"/>
          <w:szCs w:val="24"/>
        </w:rPr>
        <w:t>)</w:t>
      </w:r>
      <w:r w:rsidR="002107B4">
        <w:rPr>
          <w:rFonts w:ascii="Times New Roman" w:hAnsi="Times New Roman" w:cs="Times New Roman"/>
          <w:sz w:val="24"/>
          <w:szCs w:val="24"/>
        </w:rPr>
        <w:t xml:space="preserve"> (</w:t>
      </w:r>
      <w:r w:rsidR="002107B4" w:rsidRPr="002107B4">
        <w:rPr>
          <w:rFonts w:ascii="Times New Roman" w:hAnsi="Times New Roman" w:cs="Times New Roman"/>
          <w:color w:val="000000"/>
          <w:sz w:val="24"/>
          <w:szCs w:val="24"/>
          <w:shd w:val="clear" w:color="auto" w:fill="FFFFFF"/>
        </w:rPr>
        <w:t>Denny</w:t>
      </w:r>
      <w:r w:rsidR="002107B4">
        <w:rPr>
          <w:rFonts w:ascii="Times New Roman" w:hAnsi="Times New Roman" w:cs="Times New Roman"/>
          <w:color w:val="000000"/>
          <w:sz w:val="24"/>
          <w:szCs w:val="24"/>
          <w:shd w:val="clear" w:color="auto" w:fill="FFFFFF"/>
        </w:rPr>
        <w:t xml:space="preserve"> 12)</w:t>
      </w:r>
      <w:r w:rsidRPr="002107B4">
        <w:rPr>
          <w:rFonts w:ascii="Times New Roman" w:hAnsi="Times New Roman" w:cs="Times New Roman"/>
          <w:sz w:val="24"/>
          <w:szCs w:val="24"/>
        </w:rPr>
        <w:t xml:space="preserve">. Nubuwwah is a belief that involves the existence of prophets. Allah communicated with the prophets through the angels, and these prophets should be respected. </w:t>
      </w:r>
      <w:r w:rsidR="007F3949">
        <w:rPr>
          <w:rFonts w:ascii="Times New Roman" w:hAnsi="Times New Roman" w:cs="Times New Roman"/>
          <w:sz w:val="24"/>
          <w:szCs w:val="24"/>
        </w:rPr>
        <w:t xml:space="preserve">The twenty-five prophets that were sent are mentioned in the Quran, who includes Jesus, Moses, Abraham, and Noah, among others.  </w:t>
      </w:r>
      <w:r w:rsidRPr="002107B4">
        <w:rPr>
          <w:rFonts w:ascii="Times New Roman" w:hAnsi="Times New Roman" w:cs="Times New Roman"/>
          <w:sz w:val="24"/>
          <w:szCs w:val="24"/>
        </w:rPr>
        <w:t xml:space="preserve">Akhirah is the belief in the </w:t>
      </w:r>
      <w:r w:rsidR="00F37742" w:rsidRPr="002107B4">
        <w:rPr>
          <w:rFonts w:ascii="Times New Roman" w:hAnsi="Times New Roman" w:cs="Times New Roman"/>
          <w:sz w:val="24"/>
          <w:szCs w:val="24"/>
        </w:rPr>
        <w:t>Day of Judgment</w:t>
      </w:r>
      <w:r w:rsidRPr="002107B4">
        <w:rPr>
          <w:rFonts w:ascii="Times New Roman" w:hAnsi="Times New Roman" w:cs="Times New Roman"/>
          <w:sz w:val="24"/>
          <w:szCs w:val="24"/>
        </w:rPr>
        <w:t xml:space="preserve"> afterlife. </w:t>
      </w:r>
      <w:r w:rsidR="00322458" w:rsidRPr="002107B4">
        <w:rPr>
          <w:rFonts w:ascii="Times New Roman" w:hAnsi="Times New Roman" w:cs="Times New Roman"/>
          <w:sz w:val="24"/>
          <w:szCs w:val="24"/>
        </w:rPr>
        <w:t>Muslims believe that life is a test, and everyone will be judged after death and will be sent to paradise or hell.</w:t>
      </w:r>
      <w:r w:rsidR="007F3949">
        <w:rPr>
          <w:rFonts w:ascii="Times New Roman" w:hAnsi="Times New Roman" w:cs="Times New Roman"/>
          <w:sz w:val="24"/>
          <w:szCs w:val="24"/>
        </w:rPr>
        <w:t xml:space="preserve"> The judgment </w:t>
      </w:r>
      <w:r w:rsidR="00F84009">
        <w:rPr>
          <w:rFonts w:ascii="Times New Roman" w:hAnsi="Times New Roman" w:cs="Times New Roman"/>
          <w:sz w:val="24"/>
          <w:szCs w:val="24"/>
        </w:rPr>
        <w:t>to</w:t>
      </w:r>
      <w:r w:rsidR="007F3949">
        <w:rPr>
          <w:rFonts w:ascii="Times New Roman" w:hAnsi="Times New Roman" w:cs="Times New Roman"/>
          <w:sz w:val="24"/>
          <w:szCs w:val="24"/>
        </w:rPr>
        <w:t xml:space="preserve"> hell or heaven will</w:t>
      </w:r>
      <w:r w:rsidR="00F84009">
        <w:rPr>
          <w:rFonts w:ascii="Times New Roman" w:hAnsi="Times New Roman" w:cs="Times New Roman"/>
          <w:sz w:val="24"/>
          <w:szCs w:val="24"/>
        </w:rPr>
        <w:t xml:space="preserve"> be</w:t>
      </w:r>
      <w:r w:rsidR="007F3949">
        <w:rPr>
          <w:rFonts w:ascii="Times New Roman" w:hAnsi="Times New Roman" w:cs="Times New Roman"/>
          <w:sz w:val="24"/>
          <w:szCs w:val="24"/>
        </w:rPr>
        <w:t xml:space="preserve"> </w:t>
      </w:r>
      <w:r w:rsidR="00F37742">
        <w:rPr>
          <w:rFonts w:ascii="Times New Roman" w:hAnsi="Times New Roman" w:cs="Times New Roman"/>
          <w:sz w:val="24"/>
          <w:szCs w:val="24"/>
        </w:rPr>
        <w:t>determined by</w:t>
      </w:r>
      <w:r w:rsidR="00F84009">
        <w:rPr>
          <w:rFonts w:ascii="Times New Roman" w:hAnsi="Times New Roman" w:cs="Times New Roman"/>
          <w:sz w:val="24"/>
          <w:szCs w:val="24"/>
        </w:rPr>
        <w:t xml:space="preserve"> how an</w:t>
      </w:r>
      <w:r w:rsidR="007F3949">
        <w:rPr>
          <w:rFonts w:ascii="Times New Roman" w:hAnsi="Times New Roman" w:cs="Times New Roman"/>
          <w:sz w:val="24"/>
          <w:szCs w:val="24"/>
        </w:rPr>
        <w:t xml:space="preserve"> individual carry out the tasks and guidelines provided by God.</w:t>
      </w:r>
      <w:r w:rsidR="00322458" w:rsidRPr="002107B4">
        <w:rPr>
          <w:rFonts w:ascii="Times New Roman" w:hAnsi="Times New Roman" w:cs="Times New Roman"/>
          <w:sz w:val="24"/>
          <w:szCs w:val="24"/>
        </w:rPr>
        <w:t xml:space="preserve"> There are significant similarities between Islam and Christianity which </w:t>
      </w:r>
      <w:r w:rsidR="00F37742" w:rsidRPr="002107B4">
        <w:rPr>
          <w:rFonts w:ascii="Times New Roman" w:hAnsi="Times New Roman" w:cs="Times New Roman"/>
          <w:sz w:val="24"/>
          <w:szCs w:val="24"/>
        </w:rPr>
        <w:t>include</w:t>
      </w:r>
      <w:r w:rsidR="00322458" w:rsidRPr="002107B4">
        <w:rPr>
          <w:rFonts w:ascii="Times New Roman" w:hAnsi="Times New Roman" w:cs="Times New Roman"/>
          <w:sz w:val="24"/>
          <w:szCs w:val="24"/>
        </w:rPr>
        <w:t xml:space="preserve"> belief in angels, prophets, and the </w:t>
      </w:r>
      <w:r w:rsidR="00F37742" w:rsidRPr="002107B4">
        <w:rPr>
          <w:rFonts w:ascii="Times New Roman" w:hAnsi="Times New Roman" w:cs="Times New Roman"/>
          <w:sz w:val="24"/>
          <w:szCs w:val="24"/>
        </w:rPr>
        <w:t>Day of Judgment</w:t>
      </w:r>
      <w:r w:rsidR="00322458" w:rsidRPr="002107B4">
        <w:rPr>
          <w:rFonts w:ascii="Times New Roman" w:hAnsi="Times New Roman" w:cs="Times New Roman"/>
          <w:sz w:val="24"/>
          <w:szCs w:val="24"/>
        </w:rPr>
        <w:t xml:space="preserve"> afterlife.</w:t>
      </w:r>
      <w:r w:rsidR="004638C2">
        <w:rPr>
          <w:rFonts w:ascii="Times New Roman" w:hAnsi="Times New Roman" w:cs="Times New Roman"/>
          <w:sz w:val="24"/>
          <w:szCs w:val="24"/>
        </w:rPr>
        <w:t xml:space="preserve"> The existence of angels and their roles, prophets, and the description of the </w:t>
      </w:r>
      <w:r w:rsidR="00F37742">
        <w:rPr>
          <w:rFonts w:ascii="Times New Roman" w:hAnsi="Times New Roman" w:cs="Times New Roman"/>
          <w:sz w:val="24"/>
          <w:szCs w:val="24"/>
        </w:rPr>
        <w:t>Day of Judgment</w:t>
      </w:r>
      <w:r w:rsidR="004638C2">
        <w:rPr>
          <w:rFonts w:ascii="Times New Roman" w:hAnsi="Times New Roman" w:cs="Times New Roman"/>
          <w:sz w:val="24"/>
          <w:szCs w:val="24"/>
        </w:rPr>
        <w:t xml:space="preserve"> </w:t>
      </w:r>
      <w:r w:rsidR="00F37742">
        <w:rPr>
          <w:rFonts w:ascii="Times New Roman" w:hAnsi="Times New Roman" w:cs="Times New Roman"/>
          <w:sz w:val="24"/>
          <w:szCs w:val="24"/>
        </w:rPr>
        <w:t>are</w:t>
      </w:r>
      <w:r w:rsidR="004638C2">
        <w:rPr>
          <w:rFonts w:ascii="Times New Roman" w:hAnsi="Times New Roman" w:cs="Times New Roman"/>
          <w:sz w:val="24"/>
          <w:szCs w:val="24"/>
        </w:rPr>
        <w:t xml:space="preserve"> similar in Christian</w:t>
      </w:r>
      <w:r w:rsidR="003D16F3">
        <w:rPr>
          <w:rFonts w:ascii="Times New Roman" w:hAnsi="Times New Roman" w:cs="Times New Roman"/>
          <w:sz w:val="24"/>
          <w:szCs w:val="24"/>
        </w:rPr>
        <w:t>ity</w:t>
      </w:r>
      <w:r w:rsidR="004638C2">
        <w:rPr>
          <w:rFonts w:ascii="Times New Roman" w:hAnsi="Times New Roman" w:cs="Times New Roman"/>
          <w:sz w:val="24"/>
          <w:szCs w:val="24"/>
        </w:rPr>
        <w:t xml:space="preserve"> and Islam beliefs. </w:t>
      </w:r>
    </w:p>
    <w:p w:rsidR="00142B8E" w:rsidRPr="002107B4" w:rsidRDefault="002C4E8B" w:rsidP="00FC7564">
      <w:pPr>
        <w:spacing w:after="0" w:line="480" w:lineRule="auto"/>
        <w:ind w:firstLine="720"/>
        <w:rPr>
          <w:rFonts w:ascii="Times New Roman" w:hAnsi="Times New Roman" w:cs="Times New Roman"/>
          <w:sz w:val="24"/>
          <w:szCs w:val="24"/>
        </w:rPr>
      </w:pPr>
      <w:r w:rsidRPr="002107B4">
        <w:rPr>
          <w:rFonts w:ascii="Times New Roman" w:hAnsi="Times New Roman" w:cs="Times New Roman"/>
          <w:sz w:val="24"/>
          <w:szCs w:val="24"/>
        </w:rPr>
        <w:lastRenderedPageBreak/>
        <w:t>Also, there are five significant pillars in the Islam belief. Shahada is one of</w:t>
      </w:r>
      <w:r w:rsidR="00F37742">
        <w:rPr>
          <w:rFonts w:ascii="Times New Roman" w:hAnsi="Times New Roman" w:cs="Times New Roman"/>
          <w:sz w:val="24"/>
          <w:szCs w:val="24"/>
        </w:rPr>
        <w:t xml:space="preserve"> the cornerstones that describe</w:t>
      </w:r>
      <w:r w:rsidRPr="002107B4">
        <w:rPr>
          <w:rFonts w:ascii="Times New Roman" w:hAnsi="Times New Roman" w:cs="Times New Roman"/>
          <w:sz w:val="24"/>
          <w:szCs w:val="24"/>
        </w:rPr>
        <w:t xml:space="preserve"> the faith's profession. It involves the idea that "there is no god but God," and Muhammad is the messenger. This is a significant pillar in Islam, which is used to initiate people into the Islamic faith. It reveals the monotheistic nature of Islam. Salat involves the daily prayers performed by Muslims. Every Muslim should pray five times each day</w:t>
      </w:r>
      <w:r w:rsidR="002107B4">
        <w:rPr>
          <w:rFonts w:ascii="Times New Roman" w:hAnsi="Times New Roman" w:cs="Times New Roman"/>
          <w:sz w:val="24"/>
          <w:szCs w:val="24"/>
        </w:rPr>
        <w:t xml:space="preserve"> (</w:t>
      </w:r>
      <w:r w:rsidR="002107B4" w:rsidRPr="002107B4">
        <w:rPr>
          <w:rFonts w:ascii="Times New Roman" w:hAnsi="Times New Roman" w:cs="Times New Roman"/>
          <w:color w:val="000000"/>
          <w:sz w:val="24"/>
          <w:szCs w:val="24"/>
          <w:shd w:val="clear" w:color="auto" w:fill="FFFFFF"/>
        </w:rPr>
        <w:t>Denny</w:t>
      </w:r>
      <w:r w:rsidR="002107B4">
        <w:rPr>
          <w:rFonts w:ascii="Times New Roman" w:hAnsi="Times New Roman" w:cs="Times New Roman"/>
          <w:color w:val="000000"/>
          <w:sz w:val="24"/>
          <w:szCs w:val="24"/>
          <w:shd w:val="clear" w:color="auto" w:fill="FFFFFF"/>
        </w:rPr>
        <w:t xml:space="preserve"> 26)</w:t>
      </w:r>
      <w:r w:rsidRPr="002107B4">
        <w:rPr>
          <w:rFonts w:ascii="Times New Roman" w:hAnsi="Times New Roman" w:cs="Times New Roman"/>
          <w:sz w:val="24"/>
          <w:szCs w:val="24"/>
        </w:rPr>
        <w:t>. Prayer can be done anywhere as long as they are made towards Mecca. However, on Friday, Muslims are required to attend the mosques during the day to pray and listen to the sermon (Khutba). Zakat is a pillar that states that Muslims are meant to share their wealth. This pillar is significant in ensuring that the less fortunate in the community are taken care of by people who have plenty. Saum states that in the ninth month if their calendar, every Muslim should be involved in a dawn to dusk fasting. The pregnant women, elderly and sick people are exempted. The pillar ensures there is unity in Ramadhan's observation while taking into consideration people who are unable to fast. Hajj states that Muslims who can make the Pilgrimage to Mecca is required to do so once in their lifetime. The pillar ensures that Muslims respect the Pilgrimage, which occurs in the 12</w:t>
      </w:r>
      <w:r w:rsidR="00681CCF">
        <w:rPr>
          <w:rFonts w:ascii="Times New Roman" w:hAnsi="Times New Roman" w:cs="Times New Roman"/>
          <w:sz w:val="24"/>
          <w:szCs w:val="24"/>
        </w:rPr>
        <w:t>th</w:t>
      </w:r>
      <w:r w:rsidR="00681CCF" w:rsidRPr="002107B4">
        <w:rPr>
          <w:rFonts w:ascii="Times New Roman" w:hAnsi="Times New Roman" w:cs="Times New Roman"/>
          <w:sz w:val="24"/>
          <w:szCs w:val="24"/>
        </w:rPr>
        <w:t>month</w:t>
      </w:r>
      <w:r w:rsidR="00681CCF">
        <w:rPr>
          <w:rFonts w:ascii="Times New Roman" w:hAnsi="Times New Roman" w:cs="Times New Roman"/>
          <w:sz w:val="24"/>
          <w:szCs w:val="24"/>
        </w:rPr>
        <w:t>of</w:t>
      </w:r>
      <w:r w:rsidRPr="002107B4">
        <w:rPr>
          <w:rFonts w:ascii="Times New Roman" w:hAnsi="Times New Roman" w:cs="Times New Roman"/>
          <w:sz w:val="24"/>
          <w:szCs w:val="24"/>
        </w:rPr>
        <w:t xml:space="preserve"> their calendar. </w:t>
      </w:r>
    </w:p>
    <w:p w:rsidR="002107B4" w:rsidRDefault="002107B4" w:rsidP="00FC7564">
      <w:pPr>
        <w:spacing w:after="0" w:line="480" w:lineRule="auto"/>
        <w:ind w:firstLine="720"/>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rPr>
          <w:rFonts w:ascii="Times New Roman" w:hAnsi="Times New Roman" w:cs="Times New Roman"/>
          <w:sz w:val="24"/>
          <w:szCs w:val="24"/>
        </w:rPr>
      </w:pPr>
    </w:p>
    <w:p w:rsidR="00142B8E" w:rsidRPr="002107B4" w:rsidRDefault="002C4E8B" w:rsidP="002107B4">
      <w:pPr>
        <w:spacing w:after="0" w:line="480" w:lineRule="auto"/>
        <w:ind w:firstLine="851"/>
        <w:jc w:val="center"/>
        <w:rPr>
          <w:rFonts w:ascii="Times New Roman" w:hAnsi="Times New Roman" w:cs="Times New Roman"/>
          <w:sz w:val="24"/>
          <w:szCs w:val="24"/>
        </w:rPr>
      </w:pPr>
      <w:r w:rsidRPr="002107B4">
        <w:rPr>
          <w:rFonts w:ascii="Times New Roman" w:hAnsi="Times New Roman" w:cs="Times New Roman"/>
          <w:sz w:val="24"/>
          <w:szCs w:val="24"/>
        </w:rPr>
        <w:t>Work Cited</w:t>
      </w:r>
    </w:p>
    <w:p w:rsidR="002107B4" w:rsidRPr="002107B4" w:rsidRDefault="002C4E8B" w:rsidP="002107B4">
      <w:pPr>
        <w:spacing w:after="0" w:line="480" w:lineRule="auto"/>
        <w:ind w:left="851" w:hanging="851"/>
        <w:rPr>
          <w:rFonts w:ascii="Times New Roman" w:hAnsi="Times New Roman" w:cs="Times New Roman"/>
          <w:color w:val="000000"/>
          <w:sz w:val="24"/>
          <w:szCs w:val="24"/>
          <w:shd w:val="clear" w:color="auto" w:fill="FFFFFF"/>
        </w:rPr>
      </w:pPr>
      <w:r w:rsidRPr="002107B4">
        <w:rPr>
          <w:rFonts w:ascii="Times New Roman" w:hAnsi="Times New Roman" w:cs="Times New Roman"/>
          <w:color w:val="000000"/>
          <w:sz w:val="24"/>
          <w:szCs w:val="24"/>
          <w:shd w:val="clear" w:color="auto" w:fill="FFFFFF"/>
        </w:rPr>
        <w:t>Denny, Frederick. </w:t>
      </w:r>
      <w:r w:rsidRPr="002107B4">
        <w:rPr>
          <w:rFonts w:ascii="Times New Roman" w:hAnsi="Times New Roman" w:cs="Times New Roman"/>
          <w:i/>
          <w:iCs/>
          <w:color w:val="000000"/>
          <w:sz w:val="24"/>
          <w:szCs w:val="24"/>
          <w:shd w:val="clear" w:color="auto" w:fill="FFFFFF"/>
        </w:rPr>
        <w:t>An Introduction to Islam</w:t>
      </w:r>
      <w:r w:rsidRPr="002107B4">
        <w:rPr>
          <w:rFonts w:ascii="Times New Roman" w:hAnsi="Times New Roman" w:cs="Times New Roman"/>
          <w:color w:val="000000"/>
          <w:sz w:val="24"/>
          <w:szCs w:val="24"/>
          <w:shd w:val="clear" w:color="auto" w:fill="FFFFFF"/>
        </w:rPr>
        <w:t>. 4th ed., ISBN 10: 013814477X, 2020, pp. 5-65.</w:t>
      </w:r>
    </w:p>
    <w:p w:rsidR="002107B4" w:rsidRPr="002107B4" w:rsidRDefault="002107B4" w:rsidP="002107B4">
      <w:pPr>
        <w:spacing w:after="0" w:line="480" w:lineRule="auto"/>
        <w:ind w:left="851" w:hanging="851"/>
        <w:rPr>
          <w:rFonts w:ascii="Times New Roman" w:hAnsi="Times New Roman" w:cs="Times New Roman"/>
          <w:sz w:val="24"/>
          <w:szCs w:val="24"/>
        </w:rPr>
      </w:pPr>
    </w:p>
    <w:p w:rsidR="00322458" w:rsidRPr="002107B4" w:rsidRDefault="00322458" w:rsidP="002107B4">
      <w:pPr>
        <w:spacing w:after="0" w:line="480" w:lineRule="auto"/>
        <w:ind w:left="851" w:hanging="851"/>
        <w:rPr>
          <w:rFonts w:ascii="Times New Roman" w:hAnsi="Times New Roman" w:cs="Times New Roman"/>
          <w:sz w:val="24"/>
          <w:szCs w:val="24"/>
        </w:rPr>
      </w:pPr>
    </w:p>
    <w:sectPr w:rsidR="00322458" w:rsidRPr="002107B4" w:rsidSect="0079601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69C" w:rsidRDefault="00B0169C">
      <w:pPr>
        <w:spacing w:after="0" w:line="240" w:lineRule="auto"/>
      </w:pPr>
      <w:r>
        <w:separator/>
      </w:r>
    </w:p>
  </w:endnote>
  <w:endnote w:type="continuationSeparator" w:id="1">
    <w:p w:rsidR="00B0169C" w:rsidRDefault="00B016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69C" w:rsidRDefault="00B0169C">
      <w:pPr>
        <w:spacing w:after="0" w:line="240" w:lineRule="auto"/>
      </w:pPr>
      <w:r>
        <w:separator/>
      </w:r>
    </w:p>
  </w:footnote>
  <w:footnote w:type="continuationSeparator" w:id="1">
    <w:p w:rsidR="00B0169C" w:rsidRDefault="00B016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B4" w:rsidRPr="002107B4" w:rsidRDefault="002C4E8B">
    <w:pPr>
      <w:pStyle w:val="Header"/>
      <w:jc w:val="right"/>
      <w:rPr>
        <w:rFonts w:ascii="Times New Roman" w:hAnsi="Times New Roman" w:cs="Times New Roman"/>
        <w:sz w:val="24"/>
        <w:szCs w:val="24"/>
      </w:rPr>
    </w:pPr>
    <w:r w:rsidRPr="002107B4">
      <w:rPr>
        <w:rFonts w:ascii="Times New Roman" w:hAnsi="Times New Roman" w:cs="Times New Roman"/>
        <w:sz w:val="24"/>
        <w:szCs w:val="24"/>
      </w:rPr>
      <w:t xml:space="preserve">Surname  </w:t>
    </w:r>
    <w:sdt>
      <w:sdtPr>
        <w:rPr>
          <w:rFonts w:ascii="Times New Roman" w:hAnsi="Times New Roman" w:cs="Times New Roman"/>
          <w:sz w:val="24"/>
          <w:szCs w:val="24"/>
        </w:rPr>
        <w:id w:val="-1430964693"/>
        <w:docPartObj>
          <w:docPartGallery w:val="Page Numbers (Top of Page)"/>
          <w:docPartUnique/>
        </w:docPartObj>
      </w:sdtPr>
      <w:sdtEndPr>
        <w:rPr>
          <w:noProof/>
        </w:rPr>
      </w:sdtEndPr>
      <w:sdtContent>
        <w:r w:rsidR="006D417C" w:rsidRPr="002107B4">
          <w:rPr>
            <w:rFonts w:ascii="Times New Roman" w:hAnsi="Times New Roman" w:cs="Times New Roman"/>
            <w:sz w:val="24"/>
            <w:szCs w:val="24"/>
          </w:rPr>
          <w:fldChar w:fldCharType="begin"/>
        </w:r>
        <w:r w:rsidRPr="002107B4">
          <w:rPr>
            <w:rFonts w:ascii="Times New Roman" w:hAnsi="Times New Roman" w:cs="Times New Roman"/>
            <w:sz w:val="24"/>
            <w:szCs w:val="24"/>
          </w:rPr>
          <w:instrText xml:space="preserve"> PAGE   \* MERGEFORMAT </w:instrText>
        </w:r>
        <w:r w:rsidR="006D417C" w:rsidRPr="002107B4">
          <w:rPr>
            <w:rFonts w:ascii="Times New Roman" w:hAnsi="Times New Roman" w:cs="Times New Roman"/>
            <w:sz w:val="24"/>
            <w:szCs w:val="24"/>
          </w:rPr>
          <w:fldChar w:fldCharType="separate"/>
        </w:r>
        <w:r w:rsidR="00F37742">
          <w:rPr>
            <w:rFonts w:ascii="Times New Roman" w:hAnsi="Times New Roman" w:cs="Times New Roman"/>
            <w:noProof/>
            <w:sz w:val="24"/>
            <w:szCs w:val="24"/>
          </w:rPr>
          <w:t>2</w:t>
        </w:r>
        <w:r w:rsidR="006D417C" w:rsidRPr="002107B4">
          <w:rPr>
            <w:rFonts w:ascii="Times New Roman" w:hAnsi="Times New Roman" w:cs="Times New Roman"/>
            <w:noProof/>
            <w:sz w:val="24"/>
            <w:szCs w:val="24"/>
          </w:rPr>
          <w:fldChar w:fldCharType="end"/>
        </w:r>
      </w:sdtContent>
    </w:sdt>
  </w:p>
  <w:p w:rsidR="002107B4" w:rsidRDefault="002107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MTQzMTc1MjW0MDZQ0lEKTi0uzszPAykwqQUApdV4uiwAAAA="/>
  </w:docVars>
  <w:rsids>
    <w:rsidRoot w:val="00D83A50"/>
    <w:rsid w:val="00142B8E"/>
    <w:rsid w:val="002107B4"/>
    <w:rsid w:val="00267AA1"/>
    <w:rsid w:val="002C4E8B"/>
    <w:rsid w:val="002F08F7"/>
    <w:rsid w:val="00322458"/>
    <w:rsid w:val="003D16F3"/>
    <w:rsid w:val="004201AA"/>
    <w:rsid w:val="004638C2"/>
    <w:rsid w:val="00681CCF"/>
    <w:rsid w:val="006D417C"/>
    <w:rsid w:val="00796017"/>
    <w:rsid w:val="007D2173"/>
    <w:rsid w:val="007F3949"/>
    <w:rsid w:val="00980FBB"/>
    <w:rsid w:val="009F6103"/>
    <w:rsid w:val="00B0169C"/>
    <w:rsid w:val="00CF0D5C"/>
    <w:rsid w:val="00D73485"/>
    <w:rsid w:val="00D83A50"/>
    <w:rsid w:val="00E839C7"/>
    <w:rsid w:val="00F37742"/>
    <w:rsid w:val="00F84009"/>
    <w:rsid w:val="00FC75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0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7B4"/>
  </w:style>
  <w:style w:type="paragraph" w:styleId="Footer">
    <w:name w:val="footer"/>
    <w:basedOn w:val="Normal"/>
    <w:link w:val="FooterChar"/>
    <w:uiPriority w:val="99"/>
    <w:unhideWhenUsed/>
    <w:rsid w:val="00210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7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2020-05-28T23:18:00Z</dcterms:created>
  <dcterms:modified xsi:type="dcterms:W3CDTF">2020-05-28T23:18:00Z</dcterms:modified>
</cp:coreProperties>
</file>